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3" w:rsidRPr="004763F6" w:rsidRDefault="009E2873" w:rsidP="009E2873">
      <w:pPr>
        <w:tabs>
          <w:tab w:val="left" w:pos="1239"/>
        </w:tabs>
        <w:ind w:left="8647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 № 5</w:t>
      </w:r>
    </w:p>
    <w:p w:rsidR="009E2873" w:rsidRPr="004763F6" w:rsidRDefault="009E2873" w:rsidP="009E2873">
      <w:pPr>
        <w:tabs>
          <w:tab w:val="left" w:pos="1239"/>
        </w:tabs>
        <w:ind w:left="8647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Порядку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Пышма и финансового обеспечения выполнения </w:t>
      </w: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46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000"/>
        <w:gridCol w:w="2001"/>
        <w:gridCol w:w="2661"/>
        <w:gridCol w:w="2126"/>
        <w:gridCol w:w="1077"/>
      </w:tblGrid>
      <w:tr w:rsidR="009E2873" w:rsidRPr="004763F6" w:rsidTr="00477DA4">
        <w:tc>
          <w:tcPr>
            <w:tcW w:w="13528" w:type="dxa"/>
            <w:gridSpan w:val="5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Коды</w:t>
            </w:r>
          </w:p>
        </w:tc>
      </w:tr>
      <w:tr w:rsidR="009E2873" w:rsidRPr="004763F6" w:rsidTr="00477DA4">
        <w:tc>
          <w:tcPr>
            <w:tcW w:w="6740" w:type="dxa"/>
            <w:gridSpan w:val="2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КВАРТАЛЬНЫЙ ОТЧЕТ О ВЫПОЛНЕНИИ МУНИЦИПАЛЬНОГО ЗАДАНИЯ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0A1DB0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Форма по </w:t>
            </w:r>
            <w:hyperlink r:id="rId4" w:history="1">
              <w:r w:rsidRPr="004763F6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0506001</w:t>
            </w:r>
          </w:p>
        </w:tc>
      </w:tr>
      <w:tr w:rsidR="009E2873" w:rsidRPr="004763F6" w:rsidTr="00477DA4">
        <w:tc>
          <w:tcPr>
            <w:tcW w:w="11402" w:type="dxa"/>
            <w:gridSpan w:val="4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0A1DB0" w:rsidP="000A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05</w:t>
            </w:r>
            <w:r w:rsidR="009E2873" w:rsidRPr="009E287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7</w:t>
            </w:r>
            <w:r w:rsidR="009E2873" w:rsidRPr="009E287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.23</w:t>
            </w:r>
          </w:p>
        </w:tc>
      </w:tr>
      <w:tr w:rsidR="009E2873" w:rsidRPr="004763F6" w:rsidTr="00477DA4">
        <w:tc>
          <w:tcPr>
            <w:tcW w:w="4740" w:type="dxa"/>
            <w:vMerge w:val="restart"/>
            <w:vAlign w:val="center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bottom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Код по сводному реестру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740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740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«Объединение сельских клубов «Луч»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по </w:t>
            </w:r>
            <w:hyperlink r:id="rId5" w:history="1">
              <w:r w:rsidRPr="004763F6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90.04.3</w:t>
            </w:r>
          </w:p>
        </w:tc>
      </w:tr>
      <w:tr w:rsidR="009E2873" w:rsidRPr="004763F6" w:rsidTr="00477DA4">
        <w:tc>
          <w:tcPr>
            <w:tcW w:w="4740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Организация и проведение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по </w:t>
            </w:r>
            <w:hyperlink r:id="rId6" w:history="1">
              <w:r w:rsidRPr="004763F6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91.0</w:t>
            </w:r>
          </w:p>
        </w:tc>
      </w:tr>
      <w:tr w:rsidR="009E2873" w:rsidRPr="004763F6" w:rsidTr="00477DA4">
        <w:tc>
          <w:tcPr>
            <w:tcW w:w="4740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Организация деятельности клубных формирований 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по </w:t>
            </w:r>
            <w:hyperlink r:id="rId7" w:history="1">
              <w:r w:rsidRPr="004763F6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90.04</w:t>
            </w:r>
          </w:p>
        </w:tc>
      </w:tr>
      <w:tr w:rsidR="009E2873" w:rsidRPr="004763F6" w:rsidTr="00477DA4">
        <w:tc>
          <w:tcPr>
            <w:tcW w:w="4740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формирований самодеятельного народного творчества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по </w:t>
            </w:r>
            <w:hyperlink r:id="rId8" w:history="1">
              <w:r w:rsidRPr="004763F6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740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по </w:t>
            </w:r>
            <w:hyperlink r:id="rId9" w:history="1">
              <w:r w:rsidRPr="004763F6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740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по </w:t>
            </w:r>
            <w:hyperlink r:id="rId10" w:history="1">
              <w:r w:rsidRPr="004763F6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740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Раз в квартал </w:t>
            </w:r>
          </w:p>
        </w:tc>
        <w:tc>
          <w:tcPr>
            <w:tcW w:w="2126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740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(Указывается в соответствии с периодичностью представления отчета о выполнении муниципального задании, установленной в муниципальном задании)</w:t>
            </w:r>
          </w:p>
        </w:tc>
        <w:tc>
          <w:tcPr>
            <w:tcW w:w="2126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color w:val="000000" w:themeColor="text1"/>
          <w:sz w:val="28"/>
          <w:szCs w:val="28"/>
          <w:vertAlign w:val="superscript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>ЧАСТЬ 1. СВЕДЕНИЯ ОБ ОКАЗЫВАЕМЫХ МУНИЦИПАЛЬНЫХ УСЛУГАХ</w:t>
      </w:r>
      <w:r w:rsidRPr="004763F6">
        <w:rPr>
          <w:rFonts w:ascii="Liberation Serif" w:hAnsi="Liberation Serif" w:cs="Liberation Serif"/>
          <w:color w:val="000000" w:themeColor="text1"/>
          <w:sz w:val="28"/>
          <w:szCs w:val="28"/>
          <w:vertAlign w:val="superscript"/>
        </w:rPr>
        <w:t>3</w:t>
      </w: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2951"/>
        <w:gridCol w:w="4962"/>
        <w:gridCol w:w="2835"/>
        <w:gridCol w:w="1191"/>
      </w:tblGrid>
      <w:tr w:rsidR="009E2873" w:rsidRPr="004763F6" w:rsidTr="00477DA4">
        <w:tc>
          <w:tcPr>
            <w:tcW w:w="1080" w:type="dxa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7913" w:type="dxa"/>
            <w:gridSpan w:val="2"/>
            <w:tcBorders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Код по общероссийскому базовому перечню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47.006.0</w:t>
            </w:r>
          </w:p>
        </w:tc>
      </w:tr>
      <w:tr w:rsidR="009E2873" w:rsidRPr="004763F6" w:rsidTr="00477DA4">
        <w:tc>
          <w:tcPr>
            <w:tcW w:w="8993" w:type="dxa"/>
            <w:gridSpan w:val="3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031" w:type="dxa"/>
            <w:gridSpan w:val="2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1. Наименование услуги согласно реестровой записи регионального (федерального) перечня муниципальных услуг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873" w:rsidRPr="004763F6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031" w:type="dxa"/>
            <w:gridSpan w:val="2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мероприятий</w:t>
            </w:r>
          </w:p>
        </w:tc>
        <w:tc>
          <w:tcPr>
            <w:tcW w:w="2835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031" w:type="dxa"/>
            <w:gridSpan w:val="2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031" w:type="dxa"/>
            <w:gridSpan w:val="2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031" w:type="dxa"/>
            <w:gridSpan w:val="2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2. Категории потребителей услуги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031" w:type="dxa"/>
            <w:gridSpan w:val="2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4031" w:type="dxa"/>
            <w:gridSpan w:val="2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2873" w:rsidRPr="004763F6" w:rsidRDefault="009E2873" w:rsidP="009E287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3. Сведения о фактическом достижении показателей, характеризующих объем и (или) качество муниципальной услуги</w:t>
      </w:r>
    </w:p>
    <w:p w:rsidR="009E2873" w:rsidRPr="004763F6" w:rsidRDefault="009E2873" w:rsidP="009E28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>3.1. Сведения о фактическом достижении показателей, характеризующих качество муниципальной услуги</w:t>
      </w:r>
      <w:r w:rsidRPr="004763F6">
        <w:rPr>
          <w:rFonts w:ascii="Liberation Serif" w:hAnsi="Liberation Serif" w:cs="Liberation Serif"/>
          <w:color w:val="000000" w:themeColor="text1"/>
          <w:sz w:val="28"/>
          <w:szCs w:val="28"/>
          <w:vertAlign w:val="superscript"/>
        </w:rPr>
        <w:t>3</w:t>
      </w:r>
    </w:p>
    <w:p w:rsidR="009E2873" w:rsidRPr="004763F6" w:rsidRDefault="009E2873" w:rsidP="009E28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1148"/>
        <w:gridCol w:w="1147"/>
        <w:gridCol w:w="1147"/>
        <w:gridCol w:w="1147"/>
        <w:gridCol w:w="1147"/>
        <w:gridCol w:w="1095"/>
        <w:gridCol w:w="1095"/>
        <w:gridCol w:w="702"/>
        <w:gridCol w:w="1083"/>
        <w:gridCol w:w="850"/>
        <w:gridCol w:w="978"/>
        <w:gridCol w:w="1124"/>
        <w:gridCol w:w="906"/>
      </w:tblGrid>
      <w:tr w:rsidR="009E2873" w:rsidRPr="009E2873" w:rsidTr="009E2873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Уникальный номер услуги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 качества муниципальной услуги</w:t>
            </w:r>
          </w:p>
        </w:tc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 качества муниципальной услуги</w:t>
            </w:r>
          </w:p>
        </w:tc>
      </w:tr>
      <w:tr w:rsidR="009E2873" w:rsidRPr="009E2873" w:rsidTr="009E2873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наименование показателя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единица измерения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значение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допустимое (возможное) отклонение </w:t>
            </w:r>
            <w:hyperlink w:anchor="Par377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отклонение, превышающее допустимое (возможное) значение</w:t>
            </w: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  <w:vertAlign w:val="superscript"/>
              </w:rPr>
              <w:t>6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причина отклонения</w:t>
            </w:r>
          </w:p>
        </w:tc>
      </w:tr>
      <w:tr w:rsidR="009E2873" w:rsidRPr="009E2873" w:rsidTr="009E2873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наименование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код по </w:t>
            </w:r>
            <w:hyperlink r:id="rId11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</w:rPr>
                <w:t>ОКЕИ</w:t>
              </w:r>
            </w:hyperlink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утверждено в муниципальном задании на год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исполнено на отчетную дату </w:t>
            </w:r>
            <w:hyperlink w:anchor="Par376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9E2873" w:rsidRPr="009E2873" w:rsidTr="009E287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14</w:t>
            </w:r>
          </w:p>
        </w:tc>
      </w:tr>
      <w:tr w:rsidR="009E2873" w:rsidRPr="009E2873" w:rsidTr="009E287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>900400О.99.0.</w:t>
            </w:r>
          </w:p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>ББ72АА00001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1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18"/>
              </w:rPr>
              <w:t>Культурно-массовых (иной деятельности, в результате которой сохраняются, создаются и распространяются и осваиваются культурные ценности)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 xml:space="preserve">Динамика количества мероприятий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 xml:space="preserve">Процент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>744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0A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0,</w:t>
            </w:r>
            <w:r w:rsidR="000A1DB0">
              <w:rPr>
                <w:rFonts w:ascii="Liberation Serif" w:hAnsi="Liberation Serif" w:cs="Liberation Serif"/>
                <w:color w:val="000000" w:themeColor="text1"/>
                <w:szCs w:val="2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10%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-</w:t>
            </w:r>
          </w:p>
        </w:tc>
      </w:tr>
    </w:tbl>
    <w:p w:rsidR="009E2873" w:rsidRPr="009E2873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Cs w:val="28"/>
        </w:rPr>
      </w:pPr>
    </w:p>
    <w:p w:rsidR="009E2873" w:rsidRPr="009E2873" w:rsidRDefault="009E2873" w:rsidP="009E2873">
      <w:pPr>
        <w:rPr>
          <w:rFonts w:ascii="Liberation Serif" w:hAnsi="Liberation Serif" w:cs="Liberation Serif"/>
          <w:color w:val="000000" w:themeColor="text1"/>
          <w:szCs w:val="28"/>
        </w:rPr>
      </w:pPr>
      <w:r w:rsidRPr="009E2873">
        <w:rPr>
          <w:rFonts w:ascii="Liberation Serif" w:hAnsi="Liberation Serif" w:cs="Liberation Serif"/>
          <w:color w:val="000000" w:themeColor="text1"/>
          <w:szCs w:val="28"/>
        </w:rPr>
        <w:br w:type="page"/>
      </w:r>
    </w:p>
    <w:p w:rsidR="009E2873" w:rsidRPr="009E2873" w:rsidRDefault="009E2873" w:rsidP="009E28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9E2873">
        <w:rPr>
          <w:rFonts w:ascii="Liberation Serif" w:hAnsi="Liberation Serif" w:cs="Liberation Serif"/>
          <w:color w:val="000000" w:themeColor="text1"/>
          <w:szCs w:val="28"/>
        </w:rPr>
        <w:lastRenderedPageBreak/>
        <w:t>3.2. Сведения о фактическом достижении показателей, характеризующих объем муниципальной услуги.</w:t>
      </w:r>
    </w:p>
    <w:p w:rsidR="009E2873" w:rsidRPr="009E2873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1103"/>
        <w:gridCol w:w="1099"/>
        <w:gridCol w:w="1099"/>
        <w:gridCol w:w="1099"/>
        <w:gridCol w:w="1099"/>
        <w:gridCol w:w="1048"/>
        <w:gridCol w:w="1048"/>
        <w:gridCol w:w="539"/>
        <w:gridCol w:w="1173"/>
        <w:gridCol w:w="815"/>
        <w:gridCol w:w="938"/>
        <w:gridCol w:w="1077"/>
        <w:gridCol w:w="876"/>
        <w:gridCol w:w="577"/>
      </w:tblGrid>
      <w:tr w:rsidR="009E2873" w:rsidRPr="009E2873" w:rsidTr="009E2873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Уникальный номер услуги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 объема муниципальной услуги</w:t>
            </w:r>
          </w:p>
        </w:tc>
        <w:tc>
          <w:tcPr>
            <w:tcW w:w="1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 объема муниципальной услуги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Размер платы (цена, тариф)</w:t>
            </w:r>
          </w:p>
        </w:tc>
      </w:tr>
      <w:tr w:rsidR="009E2873" w:rsidRPr="009E2873" w:rsidTr="009E2873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наименование показателя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единица измерения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утверждено в муниципальном задании на год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исполнено на отчетную дату </w:t>
            </w:r>
            <w:hyperlink w:anchor="Par376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допустимое (возможное) отклонение </w:t>
            </w:r>
            <w:hyperlink w:anchor="Par377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отклонение, превышающее допустимое (возможное) значение </w:t>
            </w: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  <w:vertAlign w:val="superscript"/>
              </w:rPr>
              <w:t>6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причина отклонения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9E2873" w:rsidRPr="009E2873" w:rsidTr="009E2873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наименование</w:t>
            </w: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  <w:vertAlign w:val="superscript"/>
              </w:rPr>
              <w:t xml:space="preserve">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код по </w:t>
            </w:r>
            <w:hyperlink r:id="rId12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</w:rPr>
                <w:t>ОКЕИ</w:t>
              </w:r>
            </w:hyperlink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9E2873" w:rsidRPr="009E2873" w:rsidTr="009E287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15</w:t>
            </w:r>
          </w:p>
        </w:tc>
      </w:tr>
      <w:tr w:rsidR="009E2873" w:rsidRPr="009E2873" w:rsidTr="009E287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>900400О.99.0.</w:t>
            </w:r>
          </w:p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>ББ72АА00001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18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18"/>
                <w:szCs w:val="24"/>
              </w:rPr>
              <w:t>Культурно-массовых (иной деятельности, в результате которой сохраняются, создаются и распространяются и осваиваются культурные ценности)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 xml:space="preserve">Единица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>6</w:t>
            </w:r>
          </w:p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 w:val="20"/>
                <w:szCs w:val="24"/>
              </w:rPr>
              <w:t>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496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0A1DB0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290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10%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</w:tbl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9E2873" w:rsidRPr="004763F6" w:rsidSect="009E2873">
          <w:pgSz w:w="16838" w:h="11905" w:orient="landscape"/>
          <w:pgMar w:top="1418" w:right="1134" w:bottom="709" w:left="1134" w:header="454" w:footer="0" w:gutter="0"/>
          <w:cols w:space="720"/>
          <w:noEndnote/>
          <w:docGrid w:linePitch="299"/>
        </w:sectPr>
      </w:pP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>ЧАСТЬ 2. СВЕДЕНИЯ О ВЫПОЛНЯЕМЫХ РАБОТАХ</w:t>
      </w:r>
      <w:r w:rsidRPr="004763F6">
        <w:rPr>
          <w:rFonts w:ascii="Liberation Serif" w:hAnsi="Liberation Serif" w:cs="Liberation Serif"/>
          <w:color w:val="000000" w:themeColor="text1"/>
          <w:sz w:val="28"/>
          <w:szCs w:val="28"/>
          <w:vertAlign w:val="superscript"/>
        </w:rPr>
        <w:t>2</w:t>
      </w: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0"/>
        <w:gridCol w:w="2213"/>
        <w:gridCol w:w="7093"/>
        <w:gridCol w:w="2546"/>
        <w:gridCol w:w="1417"/>
      </w:tblGrid>
      <w:tr w:rsidR="009E2873" w:rsidRPr="004763F6" w:rsidTr="00477DA4">
        <w:tc>
          <w:tcPr>
            <w:tcW w:w="1110" w:type="dxa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9306" w:type="dxa"/>
            <w:gridSpan w:val="2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 w:val="restart"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Код</w:t>
            </w:r>
          </w:p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 общероссийскому базовому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0222</w:t>
            </w:r>
          </w:p>
        </w:tc>
      </w:tr>
      <w:tr w:rsidR="009E2873" w:rsidRPr="004763F6" w:rsidTr="00477DA4">
        <w:tc>
          <w:tcPr>
            <w:tcW w:w="10416" w:type="dxa"/>
            <w:gridSpan w:val="3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3323" w:type="dxa"/>
            <w:gridSpan w:val="2"/>
            <w:vMerge w:val="restart"/>
          </w:tcPr>
          <w:p w:rsidR="009E2873" w:rsidRPr="004763F6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1. Наименование работы согласно реестровой записи регионального (федерального) перечня муниципальных работ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деятельности клубных формирований и </w:t>
            </w:r>
          </w:p>
        </w:tc>
        <w:tc>
          <w:tcPr>
            <w:tcW w:w="2546" w:type="dxa"/>
            <w:vMerge/>
            <w:tcBorders>
              <w:right w:val="single" w:sz="4" w:space="0" w:color="auto"/>
            </w:tcBorders>
          </w:tcPr>
          <w:p w:rsidR="009E2873" w:rsidRPr="004763F6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4763F6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3323" w:type="dxa"/>
            <w:gridSpan w:val="2"/>
            <w:vMerge/>
          </w:tcPr>
          <w:p w:rsidR="009E2873" w:rsidRPr="004763F6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формирований самодеятельного народного творчества </w:t>
            </w:r>
          </w:p>
        </w:tc>
        <w:tc>
          <w:tcPr>
            <w:tcW w:w="2546" w:type="dxa"/>
            <w:vMerge w:val="restart"/>
          </w:tcPr>
          <w:p w:rsidR="009E2873" w:rsidRPr="004763F6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E2873" w:rsidRPr="004763F6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3323" w:type="dxa"/>
            <w:gridSpan w:val="2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3323" w:type="dxa"/>
            <w:gridSpan w:val="2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3323" w:type="dxa"/>
            <w:gridSpan w:val="2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763F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2546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3323" w:type="dxa"/>
            <w:gridSpan w:val="2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9E2873" w:rsidRPr="004763F6" w:rsidTr="00477DA4">
        <w:tc>
          <w:tcPr>
            <w:tcW w:w="3323" w:type="dxa"/>
            <w:gridSpan w:val="2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2873" w:rsidRPr="004763F6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>3. Сведения о фактическом достижении показателей, характеризующих объем и (или) качество муниципальной работы.</w:t>
      </w:r>
    </w:p>
    <w:p w:rsidR="009E2873" w:rsidRPr="004763F6" w:rsidRDefault="009E2873" w:rsidP="009E28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>3.1. Сведения о фактическом достижении показателей, характеризующих качество муниципальной работы.</w:t>
      </w: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9E2873" w:rsidRPr="004763F6" w:rsidSect="00974231">
          <w:pgSz w:w="16838" w:h="11905" w:orient="landscape"/>
          <w:pgMar w:top="1560" w:right="1134" w:bottom="850" w:left="1134" w:header="454" w:footer="0" w:gutter="0"/>
          <w:cols w:space="720"/>
          <w:noEndnote/>
          <w:docGrid w:linePitch="299"/>
        </w:sectPr>
      </w:pPr>
    </w:p>
    <w:tbl>
      <w:tblPr>
        <w:tblW w:w="14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941"/>
        <w:gridCol w:w="992"/>
        <w:gridCol w:w="993"/>
        <w:gridCol w:w="992"/>
        <w:gridCol w:w="992"/>
        <w:gridCol w:w="992"/>
        <w:gridCol w:w="993"/>
        <w:gridCol w:w="850"/>
        <w:gridCol w:w="1276"/>
        <w:gridCol w:w="1162"/>
        <w:gridCol w:w="822"/>
        <w:gridCol w:w="1418"/>
        <w:gridCol w:w="1020"/>
      </w:tblGrid>
      <w:tr w:rsidR="009E2873" w:rsidRPr="009E2873" w:rsidTr="00477DA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lastRenderedPageBreak/>
              <w:t>Уникальный номер работы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 качества муниципальной работы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 качества муниципальной работы</w:t>
            </w:r>
          </w:p>
        </w:tc>
      </w:tr>
      <w:tr w:rsidR="009E2873" w:rsidRPr="009E2873" w:rsidTr="00477DA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наименование показателя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единица измерения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значение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допустимое (возможное) отклонение </w:t>
            </w:r>
            <w:hyperlink w:anchor="Par376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</w:rPr>
                <w:t>5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отклонение, превышающее допустимое (возможное) значение </w:t>
            </w:r>
            <w:hyperlink w:anchor="Par377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причина отклонения</w:t>
            </w:r>
          </w:p>
        </w:tc>
      </w:tr>
      <w:tr w:rsidR="009E2873" w:rsidRPr="009E2873" w:rsidTr="00477DA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наименование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код по </w:t>
            </w:r>
            <w:hyperlink r:id="rId13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</w:rPr>
                <w:t>ОКЕИ</w:t>
              </w:r>
            </w:hyperlink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утверждено в муниципальном задании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исполнено на отчетную дату </w:t>
            </w:r>
            <w:hyperlink w:anchor="Par375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9E2873" w:rsidRPr="009E2873" w:rsidTr="00477DA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14</w:t>
            </w:r>
          </w:p>
        </w:tc>
      </w:tr>
      <w:tr w:rsidR="009E2873" w:rsidRPr="009E2873" w:rsidTr="00477DA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4"/>
              </w:rPr>
              <w:t>910000.Р.68.1.02220001000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4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4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358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0A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34</w:t>
            </w:r>
            <w:r w:rsidR="000A1DB0">
              <w:rPr>
                <w:rFonts w:ascii="Liberation Serif" w:hAnsi="Liberation Serif" w:cs="Liberation Serif"/>
                <w:color w:val="000000" w:themeColor="text1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-</w:t>
            </w:r>
          </w:p>
        </w:tc>
      </w:tr>
    </w:tbl>
    <w:p w:rsidR="009E2873" w:rsidRPr="009E2873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Cs w:val="28"/>
        </w:rPr>
      </w:pPr>
    </w:p>
    <w:p w:rsidR="009E2873" w:rsidRPr="004763F6" w:rsidRDefault="009E2873" w:rsidP="009E287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работы.</w:t>
      </w:r>
    </w:p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15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98"/>
        <w:gridCol w:w="992"/>
        <w:gridCol w:w="993"/>
        <w:gridCol w:w="992"/>
        <w:gridCol w:w="992"/>
        <w:gridCol w:w="851"/>
        <w:gridCol w:w="783"/>
        <w:gridCol w:w="709"/>
        <w:gridCol w:w="1417"/>
        <w:gridCol w:w="634"/>
        <w:gridCol w:w="709"/>
        <w:gridCol w:w="851"/>
        <w:gridCol w:w="992"/>
        <w:gridCol w:w="992"/>
        <w:gridCol w:w="822"/>
      </w:tblGrid>
      <w:tr w:rsidR="009E2873" w:rsidRPr="004763F6" w:rsidTr="009E28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Уникальный номер работы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 объема муниципальной работы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Показатель объема муниципальной работы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Размер платы (цена, тариф)</w:t>
            </w:r>
          </w:p>
        </w:tc>
      </w:tr>
      <w:tr w:rsidR="009E2873" w:rsidRPr="004763F6" w:rsidTr="009E28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(наименование показателя)</w:t>
            </w: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  <w:vertAlign w:val="superscript"/>
              </w:rPr>
              <w:t xml:space="preserve">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(наименование показателя)</w:t>
            </w: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  <w:vertAlign w:val="superscript"/>
              </w:rPr>
              <w:t xml:space="preserve">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(наименование показателя)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наименование показателя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описание работы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утверждено в муниципальном задании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исполнено на отчетную дату </w:t>
            </w:r>
            <w:hyperlink w:anchor="Par375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допустимое (возможное) отклонение </w:t>
            </w:r>
            <w:hyperlink w:anchor="Par376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отклонение, превышающее допустимое (возможное) значение </w:t>
            </w:r>
            <w:hyperlink w:anchor="Par377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причина отклонения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9E2873" w:rsidRPr="004763F6" w:rsidTr="009E28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наименование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код по </w:t>
            </w:r>
            <w:hyperlink r:id="rId1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</w:rPr>
                <w:t>ОКЕИ</w:t>
              </w:r>
            </w:hyperlink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hyperlink w:anchor="Par374" w:history="1">
              <w:r w:rsidRPr="009E2873">
                <w:rPr>
                  <w:rFonts w:ascii="Liberation Serif" w:hAnsi="Liberation Serif" w:cs="Liberation Serif"/>
                  <w:color w:val="000000" w:themeColor="text1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9E2873" w:rsidRPr="004763F6" w:rsidTr="009E287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47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E2873">
              <w:rPr>
                <w:rFonts w:ascii="Liberation Serif" w:hAnsi="Liberation Serif" w:cs="Liberation Serif"/>
                <w:color w:val="000000" w:themeColor="text1"/>
                <w:szCs w:val="28"/>
              </w:rPr>
              <w:t>16</w:t>
            </w:r>
          </w:p>
        </w:tc>
      </w:tr>
      <w:tr w:rsidR="009E2873" w:rsidRPr="004763F6" w:rsidTr="009E287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910000.Р.68.1.02220001000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Единица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Организация занятий клубных формирований разных жанров и направлений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3" w:rsidRPr="009E2873" w:rsidRDefault="009E2873" w:rsidP="009E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</w:tbl>
    <w:p w:rsidR="009E2873" w:rsidRPr="004763F6" w:rsidRDefault="009E2873" w:rsidP="009E287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</w:p>
    <w:p w:rsidR="009E2873" w:rsidRPr="007A1F2E" w:rsidRDefault="009E2873" w:rsidP="009E2873">
      <w:pPr>
        <w:tabs>
          <w:tab w:val="left" w:pos="1239"/>
        </w:tabs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u w:val="single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Руководитель (уполномоченное </w:t>
      </w:r>
      <w:proofErr w:type="gramStart"/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лицо) </w:t>
      </w:r>
      <w:r w:rsidR="007A1F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gramEnd"/>
      <w:r w:rsidR="000A1DB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</w:t>
      </w:r>
      <w:r w:rsidR="000A1DB0">
        <w:rPr>
          <w:rFonts w:ascii="Liberation Serif" w:hAnsi="Liberation Serif" w:cs="Liberation Serif"/>
          <w:color w:val="000000" w:themeColor="text1"/>
          <w:sz w:val="28"/>
          <w:szCs w:val="28"/>
          <w:u w:val="single"/>
        </w:rPr>
        <w:t>директор</w:t>
      </w:r>
      <w:r w:rsidR="007A1F2E" w:rsidRPr="007A1F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A1F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="007A1F2E" w:rsidRPr="007A1F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 </w:t>
      </w:r>
      <w:r w:rsidR="007A1F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</w:t>
      </w:r>
      <w:r w:rsidR="000A1DB0">
        <w:rPr>
          <w:rFonts w:ascii="Liberation Serif" w:hAnsi="Liberation Serif" w:cs="Liberation Serif"/>
          <w:color w:val="000000" w:themeColor="text1"/>
          <w:sz w:val="28"/>
          <w:szCs w:val="28"/>
          <w:u w:val="single"/>
        </w:rPr>
        <w:t>И.В.Максимова</w:t>
      </w:r>
      <w:bookmarkStart w:id="0" w:name="_GoBack"/>
      <w:bookmarkEnd w:id="0"/>
    </w:p>
    <w:p w:rsidR="009E2873" w:rsidRPr="004763F6" w:rsidRDefault="009E2873" w:rsidP="009E2873">
      <w:pPr>
        <w:tabs>
          <w:tab w:val="left" w:pos="1239"/>
        </w:tabs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                    (</w:t>
      </w:r>
      <w:proofErr w:type="gramStart"/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должность)   </w:t>
      </w:r>
      <w:proofErr w:type="gramEnd"/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>(подпись)   (расшифровка подписи)</w:t>
      </w:r>
    </w:p>
    <w:p w:rsidR="006101AD" w:rsidRPr="009E2873" w:rsidRDefault="009E2873" w:rsidP="009E2873">
      <w:pPr>
        <w:tabs>
          <w:tab w:val="left" w:pos="1239"/>
        </w:tabs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763F6">
        <w:rPr>
          <w:rFonts w:ascii="Liberation Serif" w:hAnsi="Liberation Serif" w:cs="Liberation Serif"/>
          <w:color w:val="000000" w:themeColor="text1"/>
          <w:sz w:val="28"/>
          <w:szCs w:val="28"/>
        </w:rPr>
        <w:t>«__» ________________ 20__</w:t>
      </w:r>
    </w:p>
    <w:sectPr w:rsidR="006101AD" w:rsidRPr="009E2873" w:rsidSect="009E2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73"/>
    <w:rsid w:val="000A1DB0"/>
    <w:rsid w:val="006101AD"/>
    <w:rsid w:val="007A1F2E"/>
    <w:rsid w:val="009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4D5A"/>
  <w15:chartTrackingRefBased/>
  <w15:docId w15:val="{C07A3258-0196-48A0-A721-13E43D2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97A92F84833E3D2EC5AB601C66CEC5986ECF914DEC473DB0C82F74B490446CAE6A0EC8C76663E4C016EFD397BRFH" TargetMode="External"/><Relationship Id="rId13" Type="http://schemas.openxmlformats.org/officeDocument/2006/relationships/hyperlink" Target="consultantplus://offline/ref=08D97A92F84833E3D2EC5AB601C66CEC5983E8F710D0C473DB0C82F74B490446CAE6A0EC8C76663E4C016EFD397BR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D97A92F84833E3D2EC5AB601C66CEC5986ECF914DEC473DB0C82F74B490446CAE6A0EC8C76663E4C016EFD397BRFH" TargetMode="External"/><Relationship Id="rId12" Type="http://schemas.openxmlformats.org/officeDocument/2006/relationships/hyperlink" Target="consultantplus://offline/ref=08D97A92F84833E3D2EC5AB601C66CEC5983E8F710D0C473DB0C82F74B490446CAE6A0EC8C76663E4C016EFD397BR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97A92F84833E3D2EC5AB601C66CEC5986ECF914DEC473DB0C82F74B490446CAE6A0EC8C76663E4C016EFD397BRFH" TargetMode="External"/><Relationship Id="rId11" Type="http://schemas.openxmlformats.org/officeDocument/2006/relationships/hyperlink" Target="consultantplus://offline/ref=08D97A92F84833E3D2EC5AB601C66CEC5983E8F710D0C473DB0C82F74B490446CAE6A0EC8C76663E4C016EFD397BRFH" TargetMode="External"/><Relationship Id="rId5" Type="http://schemas.openxmlformats.org/officeDocument/2006/relationships/hyperlink" Target="consultantplus://offline/ref=08D97A92F84833E3D2EC5AB601C66CEC5986ECF914DEC473DB0C82F74B490446CAE6A0EC8C76663E4C016EFD397BR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D97A92F84833E3D2EC5AB601C66CEC5986ECF914DEC473DB0C82F74B490446CAE6A0EC8C76663E4C016EFD397BRFH" TargetMode="External"/><Relationship Id="rId4" Type="http://schemas.openxmlformats.org/officeDocument/2006/relationships/hyperlink" Target="consultantplus://offline/ref=08D97A92F84833E3D2EC5AB601C66CEC5986ECF916D9C473DB0C82F74B490446CAE6A0EC8C76663E4C016EFD397BRFH" TargetMode="External"/><Relationship Id="rId9" Type="http://schemas.openxmlformats.org/officeDocument/2006/relationships/hyperlink" Target="consultantplus://offline/ref=08D97A92F84833E3D2EC5AB601C66CEC5986ECF914DEC473DB0C82F74B490446CAE6A0EC8C76663E4C016EFD397BRFH" TargetMode="External"/><Relationship Id="rId14" Type="http://schemas.openxmlformats.org/officeDocument/2006/relationships/hyperlink" Target="consultantplus://offline/ref=08D97A92F84833E3D2EC5AB601C66CEC5983E8F710D0C473DB0C82F74B490446CAE6A0EC8C76663E4C016EFD397B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2023-04-03T04:15:00Z</dcterms:created>
  <dcterms:modified xsi:type="dcterms:W3CDTF">2023-06-30T04:14:00Z</dcterms:modified>
</cp:coreProperties>
</file>